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</w:p>
    <w:p w:rsidR="00D63B17" w:rsidRPr="00D63B17" w:rsidRDefault="00D63B17" w:rsidP="00D63B17">
      <w:pPr>
        <w:jc w:val="right"/>
        <w:rPr>
          <w:rFonts w:cs="Sylfaen"/>
          <w:noProof/>
          <w:color w:val="000000"/>
          <w:szCs w:val="18"/>
          <w:lang w:val="ka-GE"/>
        </w:rPr>
      </w:pPr>
      <w:r>
        <w:rPr>
          <w:rFonts w:cs="Sylfaen"/>
          <w:noProof/>
          <w:color w:val="000000"/>
          <w:szCs w:val="18"/>
          <w:lang w:val="ka-GE"/>
        </w:rPr>
        <w:t>პროექტი</w:t>
      </w:r>
    </w:p>
    <w:p w:rsidR="00191F89" w:rsidRDefault="00191F89" w:rsidP="00D63B17">
      <w:pPr>
        <w:spacing w:line="240" w:lineRule="auto"/>
        <w:jc w:val="center"/>
        <w:rPr>
          <w:rFonts w:cs="Sylfaen"/>
          <w:noProof/>
          <w:color w:val="000000"/>
          <w:sz w:val="20"/>
          <w:szCs w:val="20"/>
          <w:lang w:val="ka-GE"/>
        </w:rPr>
      </w:pPr>
    </w:p>
    <w:p w:rsidR="00B62306" w:rsidRPr="00191F89" w:rsidRDefault="00B62306" w:rsidP="00D63B17">
      <w:pPr>
        <w:spacing w:line="240" w:lineRule="auto"/>
        <w:jc w:val="center"/>
        <w:rPr>
          <w:sz w:val="22"/>
          <w:lang w:val="ka-GE"/>
        </w:rPr>
      </w:pPr>
      <w:r w:rsidRPr="00191F89">
        <w:rPr>
          <w:rFonts w:cs="Sylfaen"/>
          <w:noProof/>
          <w:color w:val="000000"/>
          <w:sz w:val="22"/>
          <w:lang w:val="ka-GE"/>
        </w:rPr>
        <w:t>ქალაქ  ქუთაისის  მუნიციპალიტეტის  საკრებულო</w:t>
      </w:r>
    </w:p>
    <w:p w:rsidR="00B62306" w:rsidRPr="00191F89" w:rsidRDefault="00B62306" w:rsidP="00D63B17">
      <w:pPr>
        <w:spacing w:line="240" w:lineRule="auto"/>
        <w:jc w:val="center"/>
        <w:rPr>
          <w:sz w:val="22"/>
          <w:lang w:val="ka-GE"/>
        </w:rPr>
      </w:pPr>
      <w:r w:rsidRPr="00191F89">
        <w:rPr>
          <w:sz w:val="22"/>
          <w:lang w:val="ka-GE"/>
        </w:rPr>
        <w:t>დ  ა  დ  გ  ე  ნ  ი  ლ  ე  ბ  ა</w:t>
      </w:r>
    </w:p>
    <w:p w:rsidR="00B62306" w:rsidRPr="00191F89" w:rsidRDefault="00B62306" w:rsidP="00D63B17">
      <w:pPr>
        <w:spacing w:line="240" w:lineRule="auto"/>
        <w:jc w:val="center"/>
        <w:rPr>
          <w:noProof/>
          <w:color w:val="000000"/>
          <w:sz w:val="22"/>
        </w:rPr>
      </w:pPr>
    </w:p>
    <w:p w:rsidR="009C000F" w:rsidRPr="00191F89" w:rsidRDefault="009C000F" w:rsidP="009C000F">
      <w:pPr>
        <w:spacing w:line="240" w:lineRule="auto"/>
        <w:jc w:val="center"/>
        <w:rPr>
          <w:sz w:val="22"/>
        </w:rPr>
      </w:pPr>
      <w:r w:rsidRPr="00191F89">
        <w:rPr>
          <w:sz w:val="22"/>
        </w:rPr>
        <w:t xml:space="preserve">ქალაქ ქუთაისის მუნიციპალიტეტის ტერიტორიაზე ვიდეოფირზე ან/და ფოტოფირზე დაფიქსირებულ ადმინისტრაციული სამართალდარღვევის ფაქტზე გამოწერილი საჯარიმო </w:t>
      </w:r>
    </w:p>
    <w:p w:rsidR="009C000F" w:rsidRPr="00191F89" w:rsidRDefault="009C000F" w:rsidP="009C000F">
      <w:pPr>
        <w:spacing w:line="240" w:lineRule="auto"/>
        <w:jc w:val="center"/>
        <w:rPr>
          <w:sz w:val="22"/>
          <w:lang w:val="ka-GE"/>
        </w:rPr>
      </w:pPr>
      <w:r w:rsidRPr="00191F89">
        <w:rPr>
          <w:sz w:val="22"/>
        </w:rPr>
        <w:t>ქვითრის საჯაროდ გამოქვეყნების წესი</w:t>
      </w:r>
      <w:r w:rsidR="00812B70">
        <w:rPr>
          <w:sz w:val="22"/>
          <w:lang w:val="ka-GE"/>
        </w:rPr>
        <w:t>ს</w:t>
      </w:r>
      <w:bookmarkStart w:id="0" w:name="_GoBack"/>
      <w:bookmarkEnd w:id="0"/>
      <w:r w:rsidR="007E1B7F" w:rsidRPr="00191F89">
        <w:rPr>
          <w:sz w:val="22"/>
          <w:lang w:val="ka-GE"/>
        </w:rPr>
        <w:t xml:space="preserve"> დამტკიცების შესახებ</w:t>
      </w:r>
    </w:p>
    <w:p w:rsidR="009C000F" w:rsidRPr="00191F89" w:rsidRDefault="009C000F" w:rsidP="00D63B17">
      <w:pPr>
        <w:spacing w:line="240" w:lineRule="auto"/>
        <w:rPr>
          <w:rFonts w:cs="Sylfaen_PDF_Subset"/>
          <w:sz w:val="22"/>
        </w:rPr>
      </w:pPr>
    </w:p>
    <w:p w:rsidR="009C000F" w:rsidRDefault="009C000F" w:rsidP="00D63B17">
      <w:pPr>
        <w:spacing w:line="240" w:lineRule="auto"/>
        <w:rPr>
          <w:rFonts w:cs="Sylfaen_PDF_Subset"/>
          <w:sz w:val="22"/>
        </w:rPr>
      </w:pPr>
    </w:p>
    <w:p w:rsidR="00191F89" w:rsidRPr="00191F89" w:rsidRDefault="00191F89" w:rsidP="00D63B17">
      <w:pPr>
        <w:spacing w:line="240" w:lineRule="auto"/>
        <w:rPr>
          <w:rFonts w:cs="Sylfaen_PDF_Subset"/>
          <w:sz w:val="22"/>
        </w:rPr>
      </w:pPr>
    </w:p>
    <w:p w:rsidR="00AB24E0" w:rsidRPr="00191F89" w:rsidRDefault="00AB24E0" w:rsidP="00D63B17">
      <w:pPr>
        <w:spacing w:line="240" w:lineRule="auto"/>
        <w:rPr>
          <w:sz w:val="22"/>
          <w:lang w:val="ka-GE"/>
        </w:rPr>
      </w:pPr>
      <w:r w:rsidRPr="00191F89">
        <w:rPr>
          <w:sz w:val="22"/>
        </w:rPr>
        <w:t>საქართველოს</w:t>
      </w:r>
      <w:r w:rsidRPr="00191F89">
        <w:rPr>
          <w:rFonts w:cs="Sylfaen_PDF_Subset"/>
          <w:sz w:val="22"/>
        </w:rPr>
        <w:t xml:space="preserve"> </w:t>
      </w:r>
      <w:r w:rsidRPr="00191F89">
        <w:rPr>
          <w:sz w:val="22"/>
        </w:rPr>
        <w:t>კანონის</w:t>
      </w:r>
      <w:r w:rsidRPr="00191F89">
        <w:rPr>
          <w:rFonts w:cs="Sylfaen_PDF_Subset"/>
          <w:sz w:val="22"/>
        </w:rPr>
        <w:t xml:space="preserve"> </w:t>
      </w:r>
      <w:r w:rsidR="00ED0CE3" w:rsidRPr="00191F89">
        <w:rPr>
          <w:rFonts w:cs="Sylfaen_PDF_Subset"/>
          <w:sz w:val="22"/>
        </w:rPr>
        <w:t>„</w:t>
      </w:r>
      <w:r w:rsidR="00ED0CE3" w:rsidRPr="00191F89">
        <w:rPr>
          <w:sz w:val="22"/>
        </w:rPr>
        <w:t>საქართველოს</w:t>
      </w:r>
      <w:r w:rsidR="00ED0CE3" w:rsidRPr="00191F89">
        <w:rPr>
          <w:rFonts w:cs="Sylfaen_PDF_Subset"/>
          <w:sz w:val="22"/>
        </w:rPr>
        <w:t xml:space="preserve"> </w:t>
      </w:r>
      <w:r w:rsidR="00ED0CE3" w:rsidRPr="00191F89">
        <w:rPr>
          <w:sz w:val="22"/>
        </w:rPr>
        <w:t>ადმინისტრაციულ სამართალდარღვევათა</w:t>
      </w:r>
      <w:r w:rsidR="00ED0CE3" w:rsidRPr="00191F89">
        <w:rPr>
          <w:rFonts w:cs="Sylfaen_PDF_Subset"/>
          <w:sz w:val="22"/>
        </w:rPr>
        <w:t xml:space="preserve"> </w:t>
      </w:r>
      <w:r w:rsidR="00ED0CE3" w:rsidRPr="00191F89">
        <w:rPr>
          <w:sz w:val="22"/>
        </w:rPr>
        <w:t>კოდექსი</w:t>
      </w:r>
      <w:r w:rsidRPr="00191F89">
        <w:rPr>
          <w:rFonts w:cs="Sylfaen_PDF_Subset"/>
          <w:sz w:val="22"/>
        </w:rPr>
        <w:t xml:space="preserve">“ </w:t>
      </w:r>
      <w:r w:rsidR="00ED0CE3" w:rsidRPr="00191F89">
        <w:rPr>
          <w:sz w:val="22"/>
          <w:lang w:val="ka-GE"/>
        </w:rPr>
        <w:t>290</w:t>
      </w:r>
      <w:r w:rsidR="00ED0CE3" w:rsidRPr="00191F89">
        <w:rPr>
          <w:sz w:val="22"/>
          <w:vertAlign w:val="superscript"/>
          <w:lang w:val="ka-GE"/>
        </w:rPr>
        <w:t>4</w:t>
      </w:r>
      <w:r w:rsidRPr="00191F89">
        <w:rPr>
          <w:rFonts w:cs="Sylfaen_PDF_Subset"/>
          <w:sz w:val="22"/>
        </w:rPr>
        <w:t xml:space="preserve"> </w:t>
      </w:r>
      <w:r w:rsidRPr="00191F89">
        <w:rPr>
          <w:sz w:val="22"/>
        </w:rPr>
        <w:t>მუხლის</w:t>
      </w:r>
      <w:r w:rsidRPr="00191F89">
        <w:rPr>
          <w:rFonts w:cs="Sylfaen_PDF_Subset"/>
          <w:sz w:val="22"/>
        </w:rPr>
        <w:t xml:space="preserve"> </w:t>
      </w:r>
      <w:r w:rsidRPr="00191F89">
        <w:rPr>
          <w:sz w:val="22"/>
        </w:rPr>
        <w:t>მე</w:t>
      </w:r>
      <w:r w:rsidRPr="00191F89">
        <w:rPr>
          <w:rFonts w:cs="Sylfaen_PDF_Subset"/>
          <w:sz w:val="22"/>
        </w:rPr>
        <w:t>-</w:t>
      </w:r>
      <w:r w:rsidR="00ED0CE3" w:rsidRPr="00191F89">
        <w:rPr>
          <w:rFonts w:cs="Sylfaen_PDF_Subset"/>
          <w:sz w:val="22"/>
          <w:lang w:val="ka-GE"/>
        </w:rPr>
        <w:t xml:space="preserve">5 ნაწილისა და </w:t>
      </w:r>
      <w:r w:rsidR="00ED0CE3" w:rsidRPr="00191F89">
        <w:rPr>
          <w:sz w:val="22"/>
          <w:lang w:val="ka-GE"/>
        </w:rPr>
        <w:t>საქართველოს კანონის ,,საქართველოს ზოგადი ადმინისტრაციული კოდექსი“ 6</w:t>
      </w:r>
      <w:r w:rsidR="00ED0CE3" w:rsidRPr="00191F89">
        <w:rPr>
          <w:sz w:val="22"/>
          <w:lang w:val="ka-GE"/>
        </w:rPr>
        <w:t>1</w:t>
      </w:r>
      <w:r w:rsidR="00ED0CE3" w:rsidRPr="00191F89">
        <w:rPr>
          <w:sz w:val="22"/>
          <w:lang w:val="ka-GE"/>
        </w:rPr>
        <w:t>-ე მუხლის</w:t>
      </w:r>
      <w:r w:rsidRPr="00191F89">
        <w:rPr>
          <w:rFonts w:cs="Sylfaen_PDF_Subset"/>
          <w:sz w:val="22"/>
        </w:rPr>
        <w:t xml:space="preserve"> </w:t>
      </w:r>
      <w:r w:rsidRPr="00191F89">
        <w:rPr>
          <w:sz w:val="22"/>
        </w:rPr>
        <w:t>საფუძველზე</w:t>
      </w:r>
      <w:r w:rsidRPr="00191F89">
        <w:rPr>
          <w:rFonts w:cs="Sylfaen_PDF_Subset"/>
          <w:sz w:val="22"/>
        </w:rPr>
        <w:t xml:space="preserve">, </w:t>
      </w:r>
      <w:r w:rsidRPr="00191F89">
        <w:rPr>
          <w:sz w:val="22"/>
        </w:rPr>
        <w:t>ქალაქ</w:t>
      </w:r>
      <w:r w:rsidRPr="00191F89">
        <w:rPr>
          <w:rFonts w:cs="Sylfaen_PDF_Subset"/>
          <w:sz w:val="22"/>
        </w:rPr>
        <w:t xml:space="preserve"> </w:t>
      </w:r>
      <w:r w:rsidRPr="00191F89">
        <w:rPr>
          <w:sz w:val="22"/>
        </w:rPr>
        <w:t>ქუთაისის</w:t>
      </w:r>
      <w:r w:rsidRPr="00191F89">
        <w:rPr>
          <w:rFonts w:cs="Sylfaen_PDF_Subset"/>
          <w:sz w:val="22"/>
        </w:rPr>
        <w:t xml:space="preserve"> </w:t>
      </w:r>
      <w:r w:rsidRPr="00191F89">
        <w:rPr>
          <w:sz w:val="22"/>
        </w:rPr>
        <w:t>მუნიციპალიტეტის საკრებულო</w:t>
      </w:r>
      <w:r w:rsidRPr="00191F89">
        <w:rPr>
          <w:rFonts w:cs="Sylfaen_PDF_Subset"/>
          <w:sz w:val="22"/>
        </w:rPr>
        <w:t xml:space="preserve"> </w:t>
      </w:r>
      <w:r w:rsidRPr="00191F89">
        <w:rPr>
          <w:b/>
          <w:sz w:val="22"/>
        </w:rPr>
        <w:t>ადგენს</w:t>
      </w:r>
      <w:r w:rsidRPr="00191F89">
        <w:rPr>
          <w:rFonts w:cs="Sylfaen_PDF_Subset"/>
          <w:b/>
          <w:sz w:val="22"/>
        </w:rPr>
        <w:t>:</w:t>
      </w:r>
    </w:p>
    <w:p w:rsidR="00AB24E0" w:rsidRPr="00191F89" w:rsidRDefault="00AB24E0" w:rsidP="00D63B17">
      <w:pPr>
        <w:shd w:val="clear" w:color="auto" w:fill="FFFFFF"/>
        <w:spacing w:line="240" w:lineRule="auto"/>
        <w:ind w:firstLine="720"/>
        <w:rPr>
          <w:rFonts w:eastAsia="Calibri" w:cs="Times New Roman"/>
          <w:sz w:val="22"/>
          <w:lang w:val="ka-GE"/>
        </w:rPr>
      </w:pPr>
    </w:p>
    <w:p w:rsidR="00486CD3" w:rsidRPr="00191F89" w:rsidRDefault="00C32737" w:rsidP="00682177">
      <w:pPr>
        <w:spacing w:line="240" w:lineRule="auto"/>
        <w:rPr>
          <w:sz w:val="22"/>
          <w:lang w:val="ka-GE"/>
        </w:rPr>
      </w:pPr>
      <w:r w:rsidRPr="00191F89">
        <w:rPr>
          <w:b/>
          <w:sz w:val="22"/>
          <w:lang w:val="ka-GE"/>
        </w:rPr>
        <w:t>მუხლი 1.</w:t>
      </w:r>
      <w:r w:rsidRPr="00191F89">
        <w:rPr>
          <w:sz w:val="22"/>
          <w:lang w:val="ka-GE"/>
        </w:rPr>
        <w:t xml:space="preserve"> დამტკიცდეს ქალაქ ქუთაისის მუნიციპალიტეტის ტერიტორიაზე </w:t>
      </w:r>
      <w:r w:rsidR="00682177" w:rsidRPr="00191F89">
        <w:rPr>
          <w:sz w:val="22"/>
        </w:rPr>
        <w:t>ვიდეოფირზე ან/და ფოტოფირზე დაფიქსირებულ ადმინისტრაციული სამართალდარღვევის ფაქტზე გამოწერილი საჯარიმო ქვითრის საჯაროდ გამოქვეყნების</w:t>
      </w:r>
      <w:r w:rsidR="00682177" w:rsidRPr="00191F89">
        <w:rPr>
          <w:sz w:val="22"/>
          <w:lang w:val="ka-GE"/>
        </w:rPr>
        <w:t xml:space="preserve"> თანდართული</w:t>
      </w:r>
      <w:r w:rsidR="00682177" w:rsidRPr="00191F89">
        <w:rPr>
          <w:sz w:val="22"/>
        </w:rPr>
        <w:t xml:space="preserve"> წესი</w:t>
      </w:r>
      <w:r w:rsidR="00486CD3" w:rsidRPr="00191F89">
        <w:rPr>
          <w:sz w:val="22"/>
          <w:lang w:val="ka-GE"/>
        </w:rPr>
        <w:t>.</w:t>
      </w:r>
    </w:p>
    <w:p w:rsidR="00C32737" w:rsidRPr="00191F89" w:rsidRDefault="00C32737" w:rsidP="00486CD3">
      <w:pPr>
        <w:spacing w:line="240" w:lineRule="auto"/>
        <w:jc w:val="right"/>
        <w:rPr>
          <w:sz w:val="22"/>
          <w:lang w:val="ka-GE"/>
        </w:rPr>
      </w:pPr>
      <w:r w:rsidRPr="00191F89">
        <w:rPr>
          <w:sz w:val="22"/>
          <w:lang w:val="ka-GE"/>
        </w:rPr>
        <w:t>(დანართი</w:t>
      </w:r>
      <w:r w:rsidR="00682177" w:rsidRPr="00191F89">
        <w:rPr>
          <w:sz w:val="22"/>
          <w:lang w:val="ka-GE"/>
        </w:rPr>
        <w:t xml:space="preserve"> </w:t>
      </w:r>
      <w:r w:rsidRPr="00191F89">
        <w:rPr>
          <w:sz w:val="22"/>
          <w:lang w:val="ka-GE"/>
        </w:rPr>
        <w:t>დადგენილებას თან ერთვის)</w:t>
      </w:r>
    </w:p>
    <w:p w:rsidR="00D63B17" w:rsidRPr="00191F89" w:rsidRDefault="00D63B17" w:rsidP="00D63B17">
      <w:pPr>
        <w:shd w:val="clear" w:color="auto" w:fill="FFFFFF"/>
        <w:spacing w:line="240" w:lineRule="auto"/>
        <w:ind w:firstLine="720"/>
        <w:rPr>
          <w:rFonts w:eastAsia="Calibri" w:cs="Times New Roman"/>
          <w:b/>
          <w:sz w:val="22"/>
          <w:lang w:val="ka-GE"/>
        </w:rPr>
      </w:pPr>
    </w:p>
    <w:p w:rsidR="003125D3" w:rsidRPr="00191F89" w:rsidRDefault="003125D3" w:rsidP="00B27D5B">
      <w:pPr>
        <w:spacing w:line="240" w:lineRule="auto"/>
        <w:rPr>
          <w:rFonts w:eastAsia="Calibri" w:cs="Times New Roman"/>
          <w:sz w:val="22"/>
          <w:lang w:val="ka-GE"/>
        </w:rPr>
      </w:pPr>
      <w:r w:rsidRPr="00191F89">
        <w:rPr>
          <w:rFonts w:eastAsia="Calibri" w:cs="Times New Roman"/>
          <w:b/>
          <w:sz w:val="22"/>
          <w:lang w:val="ka-GE"/>
        </w:rPr>
        <w:t xml:space="preserve">მუხლი </w:t>
      </w:r>
      <w:r w:rsidR="00682177" w:rsidRPr="00191F89">
        <w:rPr>
          <w:rFonts w:eastAsia="Calibri" w:cs="Times New Roman"/>
          <w:b/>
          <w:sz w:val="22"/>
          <w:lang w:val="ka-GE"/>
        </w:rPr>
        <w:t>2</w:t>
      </w:r>
      <w:r w:rsidRPr="00191F89">
        <w:rPr>
          <w:rFonts w:eastAsia="Calibri" w:cs="Times New Roman"/>
          <w:b/>
          <w:sz w:val="22"/>
          <w:lang w:val="ka-GE"/>
        </w:rPr>
        <w:t xml:space="preserve">. </w:t>
      </w:r>
      <w:r w:rsidRPr="00191F89">
        <w:rPr>
          <w:rFonts w:eastAsia="Calibri" w:cs="Times New Roman"/>
          <w:sz w:val="22"/>
          <w:lang w:val="ka-GE"/>
        </w:rPr>
        <w:t xml:space="preserve">ძალადაკარგულად გამოცხადდეს </w:t>
      </w:r>
      <w:r w:rsidR="00B27D5B" w:rsidRPr="00191F89">
        <w:rPr>
          <w:rFonts w:eastAsia="Calibri" w:cs="Times New Roman"/>
          <w:sz w:val="22"/>
          <w:lang w:val="ka-GE"/>
        </w:rPr>
        <w:t>,,</w:t>
      </w:r>
      <w:r w:rsidR="00B27D5B" w:rsidRPr="00191F89">
        <w:rPr>
          <w:sz w:val="22"/>
        </w:rPr>
        <w:t>ქალაქ ქუთაისის მუნიციპალიტეტის ტერიტორიაზე ვიდეოფირზე ან/და ფოტოფირზე დაფიქსირებულ ადმინისტრაციული სამართალდარღვევის ფაქტზე გამოწერილი საჯარიმო</w:t>
      </w:r>
      <w:r w:rsidR="00B27D5B" w:rsidRPr="00191F89">
        <w:rPr>
          <w:sz w:val="22"/>
          <w:lang w:val="ka-GE"/>
        </w:rPr>
        <w:t xml:space="preserve"> </w:t>
      </w:r>
      <w:r w:rsidR="00B27D5B" w:rsidRPr="00191F89">
        <w:rPr>
          <w:sz w:val="22"/>
        </w:rPr>
        <w:t xml:space="preserve">ქვითრის საჯაროდ გამოქვეყნების </w:t>
      </w:r>
      <w:r w:rsidR="00B27D5B" w:rsidRPr="00191F89">
        <w:rPr>
          <w:sz w:val="22"/>
          <w:lang w:val="ka-GE"/>
        </w:rPr>
        <w:t>წესის დამტკიცების შესახებ</w:t>
      </w:r>
      <w:r w:rsidRPr="00191F89">
        <w:rPr>
          <w:rFonts w:eastAsia="Calibri" w:cs="Times New Roman"/>
          <w:sz w:val="22"/>
          <w:lang w:val="ka-GE"/>
        </w:rPr>
        <w:t>“</w:t>
      </w:r>
      <w:r w:rsidRPr="00191F89">
        <w:rPr>
          <w:rFonts w:eastAsia="Calibri" w:cs="Times New Roman"/>
          <w:sz w:val="22"/>
          <w:lang w:val="ka-GE"/>
        </w:rPr>
        <w:t xml:space="preserve"> </w:t>
      </w:r>
      <w:r w:rsidRPr="00191F89">
        <w:rPr>
          <w:sz w:val="22"/>
          <w:lang w:val="ka-GE"/>
        </w:rPr>
        <w:t>ქალაქ ქუთაისის მუნიციპალიტეტის საკრებულოს 202</w:t>
      </w:r>
      <w:r w:rsidR="00B27D5B" w:rsidRPr="00191F89">
        <w:rPr>
          <w:sz w:val="22"/>
          <w:lang w:val="ka-GE"/>
        </w:rPr>
        <w:t>0</w:t>
      </w:r>
      <w:r w:rsidRPr="00191F89">
        <w:rPr>
          <w:sz w:val="22"/>
          <w:lang w:val="ka-GE"/>
        </w:rPr>
        <w:t xml:space="preserve"> წლის </w:t>
      </w:r>
      <w:r w:rsidR="00B27D5B" w:rsidRPr="00191F89">
        <w:rPr>
          <w:sz w:val="22"/>
          <w:lang w:val="ka-GE"/>
        </w:rPr>
        <w:t xml:space="preserve">30 სექტემბრის N162 </w:t>
      </w:r>
      <w:r w:rsidRPr="00191F89">
        <w:rPr>
          <w:sz w:val="22"/>
          <w:lang w:val="ka-GE"/>
        </w:rPr>
        <w:t>დადგენილება (www.matsne.gov.ge, </w:t>
      </w:r>
      <w:r w:rsidR="009A3D63" w:rsidRPr="00191F89">
        <w:rPr>
          <w:sz w:val="22"/>
          <w:lang w:val="ka-GE"/>
        </w:rPr>
        <w:t>02</w:t>
      </w:r>
      <w:r w:rsidRPr="00191F89">
        <w:rPr>
          <w:sz w:val="22"/>
          <w:lang w:val="ka-GE"/>
        </w:rPr>
        <w:t>.</w:t>
      </w:r>
      <w:r w:rsidR="009A3D63" w:rsidRPr="00191F89">
        <w:rPr>
          <w:sz w:val="22"/>
          <w:lang w:val="ka-GE"/>
        </w:rPr>
        <w:t>10</w:t>
      </w:r>
      <w:r w:rsidRPr="00191F89">
        <w:rPr>
          <w:sz w:val="22"/>
          <w:lang w:val="ka-GE"/>
        </w:rPr>
        <w:t>.202</w:t>
      </w:r>
      <w:r w:rsidR="009A3D63" w:rsidRPr="00191F89">
        <w:rPr>
          <w:sz w:val="22"/>
          <w:lang w:val="ka-GE"/>
        </w:rPr>
        <w:t>0</w:t>
      </w:r>
      <w:r w:rsidRPr="00191F89">
        <w:rPr>
          <w:sz w:val="22"/>
          <w:lang w:val="ka-GE"/>
        </w:rPr>
        <w:t>, №010250020.35.123.0165</w:t>
      </w:r>
      <w:r w:rsidR="009A3D63" w:rsidRPr="00191F89">
        <w:rPr>
          <w:sz w:val="22"/>
          <w:lang w:val="ka-GE"/>
        </w:rPr>
        <w:t>65</w:t>
      </w:r>
      <w:r w:rsidRPr="00191F89">
        <w:rPr>
          <w:sz w:val="22"/>
          <w:lang w:val="ka-GE"/>
        </w:rPr>
        <w:t>). </w:t>
      </w:r>
    </w:p>
    <w:p w:rsidR="003125D3" w:rsidRPr="00191F89" w:rsidRDefault="003125D3" w:rsidP="00D63B17">
      <w:pPr>
        <w:spacing w:line="240" w:lineRule="auto"/>
        <w:ind w:firstLine="720"/>
        <w:rPr>
          <w:rFonts w:eastAsia="Calibri" w:cs="Times New Roman"/>
          <w:b/>
          <w:sz w:val="22"/>
          <w:lang w:val="ka-GE"/>
        </w:rPr>
      </w:pPr>
    </w:p>
    <w:p w:rsidR="000675CA" w:rsidRPr="00191F89" w:rsidRDefault="00C32737" w:rsidP="00D63B17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  <w:r w:rsidRPr="00191F89">
        <w:rPr>
          <w:rFonts w:eastAsia="Calibri" w:cs="Times New Roman"/>
          <w:b/>
          <w:sz w:val="22"/>
          <w:lang w:val="ka-GE"/>
        </w:rPr>
        <w:t xml:space="preserve">მუხლი </w:t>
      </w:r>
      <w:r w:rsidR="00682177" w:rsidRPr="00191F89">
        <w:rPr>
          <w:rFonts w:eastAsia="Calibri" w:cs="Times New Roman"/>
          <w:b/>
          <w:sz w:val="22"/>
          <w:lang w:val="ka-GE"/>
        </w:rPr>
        <w:t>3</w:t>
      </w:r>
      <w:r w:rsidRPr="00191F89">
        <w:rPr>
          <w:rFonts w:eastAsia="Calibri" w:cs="Times New Roman"/>
          <w:b/>
          <w:sz w:val="22"/>
          <w:lang w:val="ka-GE"/>
        </w:rPr>
        <w:t xml:space="preserve">. </w:t>
      </w:r>
      <w:r w:rsidRPr="00191F89">
        <w:rPr>
          <w:rFonts w:eastAsia="Calibri" w:cs="Times New Roman"/>
          <w:sz w:val="22"/>
          <w:lang w:val="ka-GE"/>
        </w:rPr>
        <w:t>დადგენილება ამოქმედდეს გამოქვეყნებისთანავე.</w:t>
      </w:r>
    </w:p>
    <w:p w:rsidR="009C000F" w:rsidRPr="00191F89" w:rsidRDefault="009C000F" w:rsidP="009C000F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</w:p>
    <w:p w:rsidR="009C000F" w:rsidRPr="00191F89" w:rsidRDefault="009C000F" w:rsidP="009C000F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</w:p>
    <w:p w:rsidR="009A3D63" w:rsidRDefault="009A3D63" w:rsidP="009C000F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</w:p>
    <w:p w:rsidR="00191F89" w:rsidRDefault="00191F89" w:rsidP="009C000F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</w:p>
    <w:p w:rsidR="00191F89" w:rsidRDefault="00191F89" w:rsidP="009C000F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</w:p>
    <w:p w:rsidR="00191F89" w:rsidRPr="00191F89" w:rsidRDefault="00191F89" w:rsidP="009C000F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</w:p>
    <w:p w:rsidR="00D436F3" w:rsidRPr="00191F89" w:rsidRDefault="00D436F3" w:rsidP="009C000F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</w:p>
    <w:p w:rsidR="00D436F3" w:rsidRPr="00191F89" w:rsidRDefault="00D436F3" w:rsidP="009C000F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</w:p>
    <w:p w:rsidR="009C000F" w:rsidRPr="00191F89" w:rsidRDefault="009C000F" w:rsidP="009C000F">
      <w:pPr>
        <w:spacing w:line="240" w:lineRule="auto"/>
        <w:ind w:left="1440" w:firstLine="0"/>
        <w:rPr>
          <w:rFonts w:eastAsia="Calibri" w:cs="Times New Roman"/>
          <w:sz w:val="22"/>
          <w:lang w:val="ka-GE"/>
        </w:rPr>
      </w:pPr>
      <w:r w:rsidRPr="00191F89">
        <w:rPr>
          <w:rFonts w:eastAsia="Calibri" w:cs="Times New Roman"/>
          <w:sz w:val="22"/>
          <w:lang w:val="ka-GE"/>
        </w:rPr>
        <w:t>იოსებ ხახალეიშვილი</w:t>
      </w:r>
    </w:p>
    <w:p w:rsidR="009C000F" w:rsidRPr="00191F89" w:rsidRDefault="009C000F" w:rsidP="009C000F">
      <w:pPr>
        <w:spacing w:line="240" w:lineRule="auto"/>
        <w:ind w:firstLine="720"/>
        <w:rPr>
          <w:rFonts w:eastAsia="Calibri" w:cs="Times New Roman"/>
          <w:sz w:val="22"/>
          <w:lang w:val="ka-GE"/>
        </w:rPr>
      </w:pPr>
      <w:r w:rsidRPr="00191F89">
        <w:rPr>
          <w:rFonts w:eastAsia="Calibri" w:cs="Times New Roman"/>
          <w:sz w:val="22"/>
          <w:lang w:val="ka-GE"/>
        </w:rPr>
        <w:t>ქალაქ ქუთაისის მუნიციპალიტეტის მერი</w:t>
      </w:r>
    </w:p>
    <w:p w:rsidR="00B14112" w:rsidRDefault="00B14112" w:rsidP="00B14112">
      <w:pPr>
        <w:shd w:val="clear" w:color="auto" w:fill="FFFFFF"/>
        <w:ind w:firstLine="0"/>
        <w:jc w:val="right"/>
        <w:rPr>
          <w:szCs w:val="18"/>
          <w:lang w:val="ka-GE"/>
        </w:rPr>
      </w:pPr>
    </w:p>
    <w:sectPr w:rsidR="00B14112" w:rsidSect="00D63B17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92" w:rsidRDefault="00C43092" w:rsidP="002E769B">
      <w:pPr>
        <w:spacing w:line="240" w:lineRule="auto"/>
      </w:pPr>
      <w:r>
        <w:separator/>
      </w:r>
    </w:p>
  </w:endnote>
  <w:endnote w:type="continuationSeparator" w:id="0">
    <w:p w:rsidR="00C43092" w:rsidRDefault="00C43092" w:rsidP="002E7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92" w:rsidRDefault="00C43092" w:rsidP="002E769B">
      <w:pPr>
        <w:spacing w:line="240" w:lineRule="auto"/>
      </w:pPr>
      <w:r>
        <w:separator/>
      </w:r>
    </w:p>
  </w:footnote>
  <w:footnote w:type="continuationSeparator" w:id="0">
    <w:p w:rsidR="00C43092" w:rsidRDefault="00C43092" w:rsidP="002E76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20F90"/>
    <w:rsid w:val="000675CA"/>
    <w:rsid w:val="00075A36"/>
    <w:rsid w:val="000F0EF7"/>
    <w:rsid w:val="000F2EFC"/>
    <w:rsid w:val="000F6EDA"/>
    <w:rsid w:val="001706FD"/>
    <w:rsid w:val="00173D1F"/>
    <w:rsid w:val="00176842"/>
    <w:rsid w:val="00191F89"/>
    <w:rsid w:val="00210D38"/>
    <w:rsid w:val="00237AD8"/>
    <w:rsid w:val="00243276"/>
    <w:rsid w:val="00262489"/>
    <w:rsid w:val="00290F58"/>
    <w:rsid w:val="002E769B"/>
    <w:rsid w:val="003125D3"/>
    <w:rsid w:val="0036158D"/>
    <w:rsid w:val="003C502C"/>
    <w:rsid w:val="00486CD3"/>
    <w:rsid w:val="00490104"/>
    <w:rsid w:val="004B029B"/>
    <w:rsid w:val="004F5694"/>
    <w:rsid w:val="00525F3D"/>
    <w:rsid w:val="005309AA"/>
    <w:rsid w:val="00562F52"/>
    <w:rsid w:val="00590917"/>
    <w:rsid w:val="005B1AF5"/>
    <w:rsid w:val="005B4200"/>
    <w:rsid w:val="00642C33"/>
    <w:rsid w:val="00682177"/>
    <w:rsid w:val="006D65B0"/>
    <w:rsid w:val="006E2D0A"/>
    <w:rsid w:val="006E7532"/>
    <w:rsid w:val="006F5C6E"/>
    <w:rsid w:val="0070029E"/>
    <w:rsid w:val="00761FB9"/>
    <w:rsid w:val="007E194F"/>
    <w:rsid w:val="007E1B7F"/>
    <w:rsid w:val="007E7CC2"/>
    <w:rsid w:val="00812B70"/>
    <w:rsid w:val="008356F2"/>
    <w:rsid w:val="00840524"/>
    <w:rsid w:val="008A72B5"/>
    <w:rsid w:val="008E6883"/>
    <w:rsid w:val="00980B13"/>
    <w:rsid w:val="009A3D63"/>
    <w:rsid w:val="009C000F"/>
    <w:rsid w:val="009E63C4"/>
    <w:rsid w:val="009F2D9E"/>
    <w:rsid w:val="00A1284E"/>
    <w:rsid w:val="00A63689"/>
    <w:rsid w:val="00A643CE"/>
    <w:rsid w:val="00A9686B"/>
    <w:rsid w:val="00AB24E0"/>
    <w:rsid w:val="00AF42E3"/>
    <w:rsid w:val="00B14112"/>
    <w:rsid w:val="00B27D5B"/>
    <w:rsid w:val="00B50A47"/>
    <w:rsid w:val="00B53A62"/>
    <w:rsid w:val="00B62306"/>
    <w:rsid w:val="00BB3BA0"/>
    <w:rsid w:val="00C2657B"/>
    <w:rsid w:val="00C32737"/>
    <w:rsid w:val="00C41555"/>
    <w:rsid w:val="00C43092"/>
    <w:rsid w:val="00C52272"/>
    <w:rsid w:val="00CB0A33"/>
    <w:rsid w:val="00CB0BB9"/>
    <w:rsid w:val="00CC7BF1"/>
    <w:rsid w:val="00D436F3"/>
    <w:rsid w:val="00D63B17"/>
    <w:rsid w:val="00DC7F82"/>
    <w:rsid w:val="00EB11F8"/>
    <w:rsid w:val="00ED0CE3"/>
    <w:rsid w:val="00EF6F9F"/>
    <w:rsid w:val="00F02F8D"/>
    <w:rsid w:val="00F053B8"/>
    <w:rsid w:val="00F474E6"/>
    <w:rsid w:val="00F522C1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6E2A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9B"/>
  </w:style>
  <w:style w:type="paragraph" w:styleId="Footer">
    <w:name w:val="footer"/>
    <w:basedOn w:val="Normal"/>
    <w:link w:val="FooterChar"/>
    <w:uiPriority w:val="99"/>
    <w:unhideWhenUsed/>
    <w:rsid w:val="002E7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9B"/>
  </w:style>
  <w:style w:type="character" w:styleId="Hyperlink">
    <w:name w:val="Hyperlink"/>
    <w:basedOn w:val="DefaultParagraphFont"/>
    <w:uiPriority w:val="99"/>
    <w:unhideWhenUsed/>
    <w:rsid w:val="00B141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3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3D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qFormat/>
    <w:rsid w:val="0026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Ruslani Gvetadze</cp:lastModifiedBy>
  <cp:revision>56</cp:revision>
  <cp:lastPrinted>2022-07-18T10:56:00Z</cp:lastPrinted>
  <dcterms:created xsi:type="dcterms:W3CDTF">2019-12-17T13:13:00Z</dcterms:created>
  <dcterms:modified xsi:type="dcterms:W3CDTF">2022-07-18T12:07:00Z</dcterms:modified>
</cp:coreProperties>
</file>